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244" w:rsidRDefault="00245B23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Охрана здоровья обучающихся включает в себя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оказание первичной медико-санитарной помощи в порядке, установленном законодательством в сфере охраны здоровья;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организацию питания обучающихся;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определение оптимальной учебной,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внеучебной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нагрузки, режима учебных занятий и продолжительности каникул;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пропаганду и обучение навыкам здорового образа жизни, требованиям охраны труда;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организацию и создание условий для профилактики заболеваний, и оздоровления обучающихся, для занятия ими физической культурой и спортом;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прохождение обучающимися в соответствии с законодательством Российской Федерации периодических медицинских осмотров и диспансеризации;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прекурсоров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и аналогов и других одурманивающих веществ;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обеспечение безопасности обучающихся во время пребывания в школе;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профилактику несчастных случаев с обучающимися во время пребывания в школе;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проведение санитарно-противоэпидемических и профилактических мероприятий.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Школа при реализации образовательных программ создает условия для охраны здоровья обучающихся, в том числе обеспечивает.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Текущий контроль за состоянием здоровья обучающихся;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Проведение санитарно-гигиенических, профилактических и оздоровительных мероприятий, обучение и воспитание в сфере охраны здоровья;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Соблюдение государственных санитарно-эпидемиологических правил и нормативов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Расследование и учет несчастных случаев с обучающимися во время пребывания в школе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Обучение учащихся с ОВЗ производится по адаптированной образовательной программе.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Обучение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школу, может быть также организовано на дому.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Основанием для организации обучения на дому являются заключение медицинской организации и в письменной форме обращение родителей (законных представителей).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Температурный режим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Температура помещений школы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Помещение Значение, °С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Учебные классы 18-25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Актовый зал 18 - 24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Спортивный зал 17 - 20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Столовая 18 - 24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 помещениях образовательного учреждения поддерживается комфортная для занятий температура воздуха. Во время перемен производится проветривание помещений.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Температурный режим для ограничения посещения школы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lastRenderedPageBreak/>
        <w:t>Температура Скорость ветра Занятия отменяются в классах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- 25 1-4 м/с 1 - 4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- 25-26 без ветра 1 - 4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- 25 более 5 м/с 1 - 7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- 26-27 1-4 м/с 1-7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- 28-29 без ветра 1 - 7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- 26-27 более 5 м/с 1 - 9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- 28-29 1-4м/с 1 - 9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- 30 без ветра 1 - 9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- 28-29 более 5 м/с 1 - 11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- 30 1-4м/с 1 - 11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- 31 и ниже без ветра 1 - 11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 случаях неблагоприятных погодных условий обучающиеся школы могут не посещать занятия (см. таблицу выше).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 этом случае для организуется обучение с использованием дистанционных форм.</w:t>
      </w:r>
      <w:bookmarkStart w:id="0" w:name="_GoBack"/>
      <w:bookmarkEnd w:id="0"/>
    </w:p>
    <w:sectPr w:rsidR="00EB3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2F8"/>
    <w:rsid w:val="00245B23"/>
    <w:rsid w:val="009A52F8"/>
    <w:rsid w:val="00EB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1BBC9-024A-48A6-8574-12AC8736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2025-04-03T10:58:00Z</dcterms:created>
  <dcterms:modified xsi:type="dcterms:W3CDTF">2025-04-03T10:58:00Z</dcterms:modified>
</cp:coreProperties>
</file>